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EA2B" w14:textId="0D74BFC2" w:rsidR="00A55732" w:rsidRPr="00C7718F" w:rsidRDefault="00A55732" w:rsidP="00C7718F">
      <w:pPr>
        <w:jc w:val="center"/>
        <w:rPr>
          <w:b/>
          <w:bCs/>
          <w:sz w:val="28"/>
          <w:szCs w:val="28"/>
        </w:rPr>
      </w:pPr>
      <w:r w:rsidRPr="00C7718F">
        <w:rPr>
          <w:b/>
          <w:bCs/>
          <w:sz w:val="28"/>
          <w:szCs w:val="28"/>
        </w:rPr>
        <w:t>Balance económico Positivamente Únicos 2025</w:t>
      </w:r>
    </w:p>
    <w:p w14:paraId="72DDE10E" w14:textId="77777777" w:rsidR="00A55732" w:rsidRDefault="00A55732"/>
    <w:p w14:paraId="0A01990D" w14:textId="3F0036AA" w:rsidR="00A55732" w:rsidRPr="00C7718F" w:rsidRDefault="00A55732">
      <w:pPr>
        <w:rPr>
          <w:b/>
          <w:bCs/>
        </w:rPr>
      </w:pPr>
      <w:r w:rsidRPr="00C7718F">
        <w:rPr>
          <w:b/>
          <w:bCs/>
        </w:rPr>
        <w:t xml:space="preserve">INGRESOS </w:t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  <w:t>16470,15 €</w:t>
      </w:r>
    </w:p>
    <w:p w14:paraId="00F9D894" w14:textId="51952708" w:rsidR="00A55732" w:rsidRDefault="00A55732" w:rsidP="00A55732">
      <w:pPr>
        <w:pStyle w:val="Prrafodelista"/>
        <w:numPr>
          <w:ilvl w:val="0"/>
          <w:numId w:val="1"/>
        </w:numPr>
      </w:pPr>
      <w:r>
        <w:t>Servicios profesionales</w:t>
      </w:r>
      <w:r w:rsidR="00906D1F">
        <w:tab/>
      </w:r>
      <w:r w:rsidR="00906D1F">
        <w:tab/>
      </w:r>
      <w:r w:rsidR="00906D1F">
        <w:tab/>
        <w:t>11462,85 €</w:t>
      </w:r>
    </w:p>
    <w:p w14:paraId="3618F207" w14:textId="1F3D3F37" w:rsidR="00A55732" w:rsidRDefault="00A55732" w:rsidP="00A55732">
      <w:pPr>
        <w:pStyle w:val="Prrafodelista"/>
        <w:numPr>
          <w:ilvl w:val="0"/>
          <w:numId w:val="1"/>
        </w:numPr>
      </w:pPr>
      <w:r>
        <w:t>Aportaciones socios</w:t>
      </w:r>
      <w:r w:rsidR="00906D1F">
        <w:tab/>
      </w:r>
      <w:r w:rsidR="00906D1F">
        <w:tab/>
      </w:r>
      <w:r w:rsidR="00906D1F">
        <w:tab/>
        <w:t xml:space="preserve">     581,90 €</w:t>
      </w:r>
    </w:p>
    <w:p w14:paraId="7733C7E7" w14:textId="76DCA4CF" w:rsidR="00A55732" w:rsidRDefault="00A55732" w:rsidP="00A55732">
      <w:pPr>
        <w:pStyle w:val="Prrafodelista"/>
        <w:numPr>
          <w:ilvl w:val="0"/>
          <w:numId w:val="1"/>
        </w:numPr>
      </w:pPr>
      <w:r>
        <w:t>Donativos</w:t>
      </w:r>
      <w:r w:rsidR="00906D1F">
        <w:t xml:space="preserve"> (incluye rifa y </w:t>
      </w:r>
      <w:proofErr w:type="spellStart"/>
      <w:r w:rsidR="00906D1F">
        <w:t>merchandising</w:t>
      </w:r>
      <w:proofErr w:type="spellEnd"/>
      <w:r w:rsidR="00906D1F">
        <w:t>)</w:t>
      </w:r>
      <w:r w:rsidR="00906D1F">
        <w:tab/>
        <w:t xml:space="preserve">   4425,40 €</w:t>
      </w:r>
    </w:p>
    <w:p w14:paraId="7434D5BF" w14:textId="77777777" w:rsidR="00A55732" w:rsidRDefault="00A55732"/>
    <w:p w14:paraId="50A9B1D3" w14:textId="6C430B45" w:rsidR="00A55732" w:rsidRPr="00C7718F" w:rsidRDefault="00A55732">
      <w:pPr>
        <w:rPr>
          <w:b/>
          <w:bCs/>
        </w:rPr>
      </w:pPr>
      <w:r w:rsidRPr="00C7718F">
        <w:rPr>
          <w:b/>
          <w:bCs/>
        </w:rPr>
        <w:t>GASTOS</w:t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</w:r>
      <w:r w:rsidRPr="00C7718F">
        <w:rPr>
          <w:b/>
          <w:bCs/>
        </w:rPr>
        <w:tab/>
        <w:t>11566,42 €</w:t>
      </w:r>
    </w:p>
    <w:p w14:paraId="1A39551D" w14:textId="799BAC1E" w:rsidR="00A55732" w:rsidRDefault="00A55732" w:rsidP="00A55732">
      <w:pPr>
        <w:pStyle w:val="Prrafodelista"/>
        <w:numPr>
          <w:ilvl w:val="0"/>
          <w:numId w:val="2"/>
        </w:numPr>
      </w:pPr>
      <w:r>
        <w:t>Nóminas</w:t>
      </w:r>
      <w:r>
        <w:tab/>
      </w:r>
      <w:r>
        <w:tab/>
      </w:r>
      <w:r>
        <w:tab/>
      </w:r>
      <w:r>
        <w:tab/>
      </w:r>
      <w:r w:rsidR="00D01BEA">
        <w:tab/>
      </w:r>
      <w:r>
        <w:t>2847,50 €</w:t>
      </w:r>
    </w:p>
    <w:p w14:paraId="5B2C89C3" w14:textId="587F2C44" w:rsidR="00A55732" w:rsidRDefault="00A55732" w:rsidP="00A55732">
      <w:pPr>
        <w:pStyle w:val="Prrafodelista"/>
        <w:numPr>
          <w:ilvl w:val="0"/>
          <w:numId w:val="2"/>
        </w:numPr>
      </w:pPr>
      <w:r>
        <w:t>Alquileres</w:t>
      </w:r>
      <w:r w:rsidR="00D01BEA">
        <w:tab/>
      </w:r>
      <w:r w:rsidR="00D01BEA">
        <w:tab/>
      </w:r>
      <w:r w:rsidR="00D01BEA">
        <w:tab/>
      </w:r>
      <w:r w:rsidR="00D01BEA">
        <w:tab/>
      </w:r>
      <w:r w:rsidR="00D01BEA">
        <w:tab/>
        <w:t>1951,42 €</w:t>
      </w:r>
    </w:p>
    <w:p w14:paraId="14FB5C31" w14:textId="6426F122" w:rsidR="00A55732" w:rsidRDefault="00A55732" w:rsidP="00A55732">
      <w:pPr>
        <w:pStyle w:val="Prrafodelista"/>
        <w:numPr>
          <w:ilvl w:val="0"/>
          <w:numId w:val="2"/>
        </w:numPr>
      </w:pPr>
      <w:r>
        <w:t>Gestoría</w:t>
      </w:r>
      <w:r>
        <w:tab/>
      </w:r>
      <w:r>
        <w:tab/>
      </w:r>
      <w:r>
        <w:tab/>
      </w:r>
      <w:r>
        <w:tab/>
      </w:r>
      <w:r w:rsidR="00D01BEA">
        <w:tab/>
      </w:r>
      <w:r>
        <w:t>1365,77 €</w:t>
      </w:r>
    </w:p>
    <w:p w14:paraId="0D923E75" w14:textId="13719BED" w:rsidR="00A55732" w:rsidRDefault="00A55732" w:rsidP="00A55732">
      <w:pPr>
        <w:pStyle w:val="Prrafodelista"/>
        <w:numPr>
          <w:ilvl w:val="0"/>
          <w:numId w:val="2"/>
        </w:numPr>
      </w:pPr>
      <w:r>
        <w:t>Servicios web</w:t>
      </w:r>
      <w:r>
        <w:tab/>
      </w:r>
      <w:r>
        <w:tab/>
      </w:r>
      <w:r>
        <w:tab/>
      </w:r>
      <w:proofErr w:type="gramStart"/>
      <w:r w:rsidR="00D01BEA">
        <w:tab/>
        <w:t xml:space="preserve">  </w:t>
      </w:r>
      <w:r>
        <w:t>306</w:t>
      </w:r>
      <w:proofErr w:type="gramEnd"/>
      <w:r>
        <w:t>,16 €</w:t>
      </w:r>
    </w:p>
    <w:p w14:paraId="3B7B33E6" w14:textId="7D535BED" w:rsidR="00A55732" w:rsidRDefault="00A55732" w:rsidP="00A55732">
      <w:pPr>
        <w:pStyle w:val="Prrafodelista"/>
        <w:numPr>
          <w:ilvl w:val="0"/>
          <w:numId w:val="2"/>
        </w:numPr>
      </w:pPr>
      <w:r>
        <w:t>Telecomunicaciones</w:t>
      </w:r>
      <w:r w:rsidR="00D01BEA">
        <w:tab/>
      </w:r>
      <w:r w:rsidR="00D01BEA">
        <w:tab/>
      </w:r>
      <w:r w:rsidR="00D01BEA">
        <w:tab/>
        <w:t xml:space="preserve">    66,16 €</w:t>
      </w:r>
    </w:p>
    <w:p w14:paraId="6C7D1F68" w14:textId="60D85B72" w:rsidR="00A55732" w:rsidRDefault="00A55732" w:rsidP="00A55732">
      <w:pPr>
        <w:pStyle w:val="Prrafodelista"/>
        <w:numPr>
          <w:ilvl w:val="0"/>
          <w:numId w:val="2"/>
        </w:numPr>
      </w:pPr>
      <w:r>
        <w:t>Servicios profesionales</w:t>
      </w:r>
      <w:r w:rsidR="00D01BEA">
        <w:tab/>
      </w:r>
      <w:r w:rsidR="00D01BEA">
        <w:tab/>
      </w:r>
      <w:r w:rsidR="00D01BEA">
        <w:tab/>
        <w:t>1115,60 €</w:t>
      </w:r>
    </w:p>
    <w:p w14:paraId="14593D32" w14:textId="15F50372" w:rsidR="00D01BEA" w:rsidRDefault="00D01BEA" w:rsidP="00A55732">
      <w:pPr>
        <w:pStyle w:val="Prrafodelista"/>
        <w:numPr>
          <w:ilvl w:val="0"/>
          <w:numId w:val="2"/>
        </w:numPr>
      </w:pPr>
      <w:r>
        <w:t>Seguros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686</w:t>
      </w:r>
      <w:proofErr w:type="gramEnd"/>
      <w:r>
        <w:t>,20 €</w:t>
      </w:r>
    </w:p>
    <w:p w14:paraId="08171DBC" w14:textId="09D7F999" w:rsidR="00906D1F" w:rsidRDefault="00906D1F" w:rsidP="00A55732">
      <w:pPr>
        <w:pStyle w:val="Prrafodelista"/>
        <w:numPr>
          <w:ilvl w:val="0"/>
          <w:numId w:val="2"/>
        </w:numPr>
      </w:pPr>
      <w:r>
        <w:t xml:space="preserve">Materiales y </w:t>
      </w:r>
      <w:proofErr w:type="spellStart"/>
      <w:r>
        <w:t>merchandising</w:t>
      </w:r>
      <w:proofErr w:type="spellEnd"/>
      <w:r>
        <w:tab/>
      </w:r>
      <w:r>
        <w:tab/>
        <w:t>3</w:t>
      </w:r>
      <w:r w:rsidR="00C7718F">
        <w:t>497,6</w:t>
      </w:r>
      <w:r>
        <w:t>1 €</w:t>
      </w:r>
    </w:p>
    <w:p w14:paraId="3DA6452F" w14:textId="77777777" w:rsidR="00A55732" w:rsidRDefault="00A55732"/>
    <w:p w14:paraId="62DC6F15" w14:textId="77777777" w:rsidR="00A55732" w:rsidRDefault="00A55732"/>
    <w:p w14:paraId="01A88AE9" w14:textId="11F86D15" w:rsidR="00A55732" w:rsidRPr="00C7718F" w:rsidRDefault="00A55732">
      <w:pPr>
        <w:rPr>
          <w:b/>
          <w:bCs/>
        </w:rPr>
      </w:pPr>
      <w:r w:rsidRPr="00C7718F">
        <w:rPr>
          <w:b/>
          <w:bCs/>
        </w:rPr>
        <w:t>Remanente del ejercicio</w:t>
      </w:r>
      <w:r w:rsidR="00C7718F" w:rsidRPr="00C7718F">
        <w:rPr>
          <w:b/>
          <w:bCs/>
        </w:rPr>
        <w:tab/>
      </w:r>
      <w:r w:rsidR="00C7718F" w:rsidRPr="00C7718F">
        <w:rPr>
          <w:b/>
          <w:bCs/>
        </w:rPr>
        <w:tab/>
      </w:r>
      <w:r w:rsidR="00C7718F" w:rsidRPr="00C7718F">
        <w:rPr>
          <w:b/>
          <w:bCs/>
        </w:rPr>
        <w:tab/>
        <w:t>4903,73 €</w:t>
      </w:r>
    </w:p>
    <w:sectPr w:rsidR="00A55732" w:rsidRPr="00C77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47C77"/>
    <w:multiLevelType w:val="hybridMultilevel"/>
    <w:tmpl w:val="507C330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73E278C1"/>
    <w:multiLevelType w:val="hybridMultilevel"/>
    <w:tmpl w:val="B5F057D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59741312">
    <w:abstractNumId w:val="0"/>
  </w:num>
  <w:num w:numId="2" w16cid:durableId="198065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32"/>
    <w:rsid w:val="00906D1F"/>
    <w:rsid w:val="00A55732"/>
    <w:rsid w:val="00C7718F"/>
    <w:rsid w:val="00D01BEA"/>
    <w:rsid w:val="00D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AA2A"/>
  <w15:chartTrackingRefBased/>
  <w15:docId w15:val="{5E13CE6B-CBF6-41CE-87CC-2F88409F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5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57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7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7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7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7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7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57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57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57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57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5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Seidel</dc:creator>
  <cp:keywords/>
  <dc:description/>
  <cp:lastModifiedBy>Luis Seidel</cp:lastModifiedBy>
  <cp:revision>1</cp:revision>
  <dcterms:created xsi:type="dcterms:W3CDTF">2026-02-17T21:19:00Z</dcterms:created>
  <dcterms:modified xsi:type="dcterms:W3CDTF">2026-02-17T21:52:00Z</dcterms:modified>
</cp:coreProperties>
</file>